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39C52F" w14:textId="69A49CB7" w:rsidR="00AF6F3B" w:rsidRDefault="00D860E4" w:rsidP="00D860E4">
      <w:pPr>
        <w:jc w:val="center"/>
        <w:rPr>
          <w:rFonts w:ascii="Times New Roman" w:hAnsi="Times New Roman" w:cs="Times New Roman"/>
          <w:b/>
          <w:bCs/>
          <w:sz w:val="28"/>
          <w:szCs w:val="28"/>
        </w:rPr>
      </w:pPr>
      <w:r w:rsidRPr="00D860E4">
        <w:rPr>
          <w:rFonts w:ascii="Times New Roman" w:hAnsi="Times New Roman" w:cs="Times New Roman"/>
          <w:b/>
          <w:bCs/>
          <w:sz w:val="28"/>
          <w:szCs w:val="28"/>
        </w:rPr>
        <w:t>RESEARCH PRACTICE OF MASTERS</w:t>
      </w:r>
    </w:p>
    <w:p w14:paraId="0BFA6F9D" w14:textId="77777777" w:rsidR="005212B0" w:rsidRPr="005212B0" w:rsidRDefault="005212B0" w:rsidP="005212B0">
      <w:pPr>
        <w:jc w:val="center"/>
        <w:rPr>
          <w:rFonts w:ascii="Times New Roman" w:hAnsi="Times New Roman" w:cs="Times New Roman"/>
          <w:b/>
          <w:bCs/>
          <w:sz w:val="28"/>
          <w:szCs w:val="28"/>
          <w:lang w:val="en-US"/>
        </w:rPr>
      </w:pPr>
      <w:r w:rsidRPr="005212B0">
        <w:rPr>
          <w:rFonts w:ascii="Times New Roman" w:hAnsi="Times New Roman" w:cs="Times New Roman"/>
          <w:b/>
          <w:bCs/>
          <w:sz w:val="28"/>
          <w:szCs w:val="28"/>
          <w:lang w:val="en-US"/>
        </w:rPr>
        <w:t>Introduction</w:t>
      </w:r>
    </w:p>
    <w:p w14:paraId="21988D5D"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Research practice is a mandatory section of the main educational program of the Master's degree in scientific and pedagogical direction and is aimed at the formation of theoretical, research, methodological and practical project management skills. Research practice allows undergraduates to independently test their theoretical and methodological knowledge in practice. Research practice is a type of training sessions that are directly focused on the research training of students.</w:t>
      </w:r>
    </w:p>
    <w:p w14:paraId="7473EC84"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According to the results of the research internship, undergraduates submit a report on the production and economic condition of enterprises and companies and give suggestions and recommendations for solving existing problems with the use of project management tools in these organizations. According to the results of the research internship, undergraduates should write scientific articles or make an analytical review, as well as study educational materials in selected disciplines of the specialty.</w:t>
      </w:r>
    </w:p>
    <w:p w14:paraId="1E458BF3"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Methodological guidelines for research practice have been developed on the basis of State educational standards of higher professional Education of the Ministry of Education and Science of the Republic of Kazakhstan.</w:t>
      </w:r>
    </w:p>
    <w:p w14:paraId="6D16B6D3"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1. General provisions</w:t>
      </w:r>
    </w:p>
    <w:p w14:paraId="1B70BCC8"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This methodological instruction has been developed in accordance with:</w:t>
      </w:r>
    </w:p>
    <w:p w14:paraId="4F070F82"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standard rules of activity of educational organizations implementing educational programs of higher professional education;</w:t>
      </w:r>
    </w:p>
    <w:p w14:paraId="5CEAD9AC"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The State mandatory standard of education of the Ministry of Education and Science of the Republic of Kazakhstan;</w:t>
      </w:r>
    </w:p>
    <w:p w14:paraId="38AD8775"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regulatory documents MS ISO 9000:2000, MS ISO 9001:2000, MS ISO 9004:2000.</w:t>
      </w:r>
    </w:p>
    <w:p w14:paraId="74326386"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Research practice is an important part of the educational process for the training of highly qualified specialists and is carried out at enterprises, institutions and organizations of various fields of activity and forms of ownership, research institutes with relevant specialties, services or positions, the necessary material and technical base, equipment and information technology.</w:t>
      </w:r>
    </w:p>
    <w:p w14:paraId="4C210B95"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Research practice is conducted by undergraduates studying in the scientific and pedagogical direction. The research practice of a master's student is conducted in order to familiarize with the latest theoretical and methodological achievements of domestic and foreign science. For the formation of undergraduates' skills and abilities necessary for the organization and conduct of scientific research related to the preparation of a master's thesis, as well as conducting scientific research at the stage of postgraduate education and work in research and educational institutions.</w:t>
      </w:r>
    </w:p>
    <w:p w14:paraId="2AC62F5E"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The content of the research practice is determined by the topic of the dissertation. An individual plan is being developed for research practice.</w:t>
      </w:r>
    </w:p>
    <w:p w14:paraId="1013F3A1"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Internship programs are developed by the graduating departments and approved by the educational and Methodological Council.</w:t>
      </w:r>
    </w:p>
    <w:p w14:paraId="68763017"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lastRenderedPageBreak/>
        <w:t>The direction of undergraduates for practical training is issued by the corresponding order on the KAZNIT of them, indicating the places and terms of internship.</w:t>
      </w:r>
    </w:p>
    <w:p w14:paraId="191FE2EF"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xml:space="preserve">Places of practice are fixed by annual (or long-term) contracts of </w:t>
      </w:r>
      <w:proofErr w:type="spellStart"/>
      <w:r w:rsidRPr="0021056A">
        <w:rPr>
          <w:rFonts w:ascii="Times New Roman" w:hAnsi="Times New Roman" w:cs="Times New Roman"/>
          <w:sz w:val="28"/>
          <w:szCs w:val="28"/>
          <w:lang w:val="en-US"/>
        </w:rPr>
        <w:t>KazNITU</w:t>
      </w:r>
      <w:proofErr w:type="spellEnd"/>
      <w:r w:rsidRPr="0021056A">
        <w:rPr>
          <w:rFonts w:ascii="Times New Roman" w:hAnsi="Times New Roman" w:cs="Times New Roman"/>
          <w:sz w:val="28"/>
          <w:szCs w:val="28"/>
          <w:lang w:val="en-US"/>
        </w:rPr>
        <w:t xml:space="preserve"> </w:t>
      </w:r>
      <w:proofErr w:type="spellStart"/>
      <w:r w:rsidRPr="0021056A">
        <w:rPr>
          <w:rFonts w:ascii="Times New Roman" w:hAnsi="Times New Roman" w:cs="Times New Roman"/>
          <w:sz w:val="28"/>
          <w:szCs w:val="28"/>
          <w:lang w:val="en-US"/>
        </w:rPr>
        <w:t>im</w:t>
      </w:r>
      <w:proofErr w:type="spellEnd"/>
      <w:r w:rsidRPr="0021056A">
        <w:rPr>
          <w:rFonts w:ascii="Times New Roman" w:hAnsi="Times New Roman" w:cs="Times New Roman"/>
          <w:sz w:val="28"/>
          <w:szCs w:val="28"/>
          <w:lang w:val="en-US"/>
        </w:rPr>
        <w:t xml:space="preserve"> with enterprises, organizations, institutions.</w:t>
      </w:r>
    </w:p>
    <w:p w14:paraId="7751B8F9"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Individual undergraduates can be sent to practice at enterprises, organizations, institutions from which confirmation letters have been received about the provision of an internship.</w:t>
      </w:r>
    </w:p>
    <w:p w14:paraId="1532139C"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Managers from the graduating department, a research supervisor and direct supervisors at the workplace are appointed from among the employees of the base enterprise who have high qualifications and business qualities.</w:t>
      </w:r>
    </w:p>
    <w:p w14:paraId="3D26F18F"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The main educational and methodological objectives of the research practice are:</w:t>
      </w:r>
    </w:p>
    <w:p w14:paraId="1A0DC308"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1) familiarization with the constituent documents, with the practice of project management based on the standard, the main technological processes and the economic fundamentals of the enterprise;</w:t>
      </w:r>
    </w:p>
    <w:p w14:paraId="1CFFD9B5"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2) determination of the place and role of the investigated enterprise in the market;</w:t>
      </w:r>
    </w:p>
    <w:p w14:paraId="1E4FB964"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3) economic analysis of the activity of the object of research for a certain period, identification of the dynamics of changes in the main economic indicators, their trends for the future;</w:t>
      </w:r>
    </w:p>
    <w:p w14:paraId="7387F37D"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4) research of the directions of production and economic activity of the enterprise, implementation of elements, functions and tools of project management at practice facilities;</w:t>
      </w:r>
    </w:p>
    <w:p w14:paraId="4194EB29"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5) study of the structure, purpose, functions of the project management service;</w:t>
      </w:r>
    </w:p>
    <w:p w14:paraId="090E5B57"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6) research of internal and external factors of the organization's environment;</w:t>
      </w:r>
    </w:p>
    <w:p w14:paraId="06D2CB1C" w14:textId="77777777" w:rsidR="005212B0"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7) familiarization with the order of planning, organization, motivation and control over the activities of the enterprise;</w:t>
      </w:r>
    </w:p>
    <w:p w14:paraId="6B1D0799" w14:textId="5F385095" w:rsidR="00D860E4" w:rsidRPr="0021056A" w:rsidRDefault="005212B0"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8) summarizing the results of the analysis and developing proposals for improving the management activities of the enterprise.</w:t>
      </w:r>
    </w:p>
    <w:p w14:paraId="0E784099" w14:textId="3652D73E" w:rsidR="00AC01B0" w:rsidRPr="0021056A" w:rsidRDefault="00AC01B0" w:rsidP="0021056A">
      <w:pPr>
        <w:spacing w:after="0" w:line="240" w:lineRule="auto"/>
        <w:ind w:firstLine="709"/>
        <w:jc w:val="both"/>
        <w:rPr>
          <w:rFonts w:ascii="Times New Roman" w:hAnsi="Times New Roman" w:cs="Times New Roman"/>
          <w:sz w:val="28"/>
          <w:szCs w:val="28"/>
          <w:lang w:val="en-US"/>
        </w:rPr>
      </w:pPr>
    </w:p>
    <w:p w14:paraId="2E6AAF7D"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2. Content of research practice</w:t>
      </w:r>
    </w:p>
    <w:p w14:paraId="4DDB0D0D"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The main task of the research practice is to gain experience in following an actual scientific problem, as well as the selection of necessary materials for the completion of the final qualifying work - a master's thesis.</w:t>
      </w:r>
    </w:p>
    <w:p w14:paraId="67907FDD"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During the research practice, a master's student should study:</w:t>
      </w:r>
    </w:p>
    <w:p w14:paraId="2D8640D1"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methods of research and experimental work;</w:t>
      </w:r>
    </w:p>
    <w:p w14:paraId="12714B40"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-methods of analysis and processing of experimental data;</w:t>
      </w:r>
    </w:p>
    <w:p w14:paraId="1F608801"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information technologies in scientific research, software products related to the professional sphere;</w:t>
      </w:r>
    </w:p>
    <w:p w14:paraId="554E5937"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requirements for the design of research work and scientific and technical documentation;</w:t>
      </w:r>
    </w:p>
    <w:p w14:paraId="39C17E6E"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To perform:</w:t>
      </w:r>
    </w:p>
    <w:p w14:paraId="4F1C0792"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lastRenderedPageBreak/>
        <w:t>- analysis, systematization and generalization of scientific and technical information on the research topic;</w:t>
      </w:r>
    </w:p>
    <w:p w14:paraId="015B3C11"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theoretical and experimental research within the framework of the tasks set;</w:t>
      </w:r>
    </w:p>
    <w:p w14:paraId="241C0B5B"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analysis of the reliability of the data obtained;</w:t>
      </w:r>
    </w:p>
    <w:p w14:paraId="62EC57DB"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comparison of the results of the research of the development object with domestic and foreign analogues;</w:t>
      </w:r>
    </w:p>
    <w:p w14:paraId="1FF361F0"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analysis of the scientific and practical significance of the conducted research.</w:t>
      </w:r>
    </w:p>
    <w:p w14:paraId="5700E93C"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The program of practices was developed by the faculty of the department taking into account the direction of specialties, the nature of the enterprise, organization, object of practice; it is approved at the meeting of the department and should provide:</w:t>
      </w:r>
    </w:p>
    <w:p w14:paraId="590093B6"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the name of the practice in accordance with the state specialty;</w:t>
      </w:r>
    </w:p>
    <w:p w14:paraId="062FA30F"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practice bases and terms of its implementation;</w:t>
      </w:r>
    </w:p>
    <w:p w14:paraId="6C8F262D"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goals, objectives, content, deadlines for the completion of individual tasks by undergraduates;</w:t>
      </w:r>
    </w:p>
    <w:p w14:paraId="4AB8813C"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scientific and methodological support of the program, reflecting the latest achievements of science and technology and necessarily including literary sources of the latter;</w:t>
      </w:r>
    </w:p>
    <w:p w14:paraId="2342C26D"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the procedure for issuing reports on practice by undergraduates and the forms of its protection.</w:t>
      </w:r>
    </w:p>
    <w:p w14:paraId="53298B17"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The individual practice plan is drawn up according to Appendix A and must contain assignments for the undergraduate.</w:t>
      </w:r>
    </w:p>
    <w:p w14:paraId="7BC9D3BC"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Depending on the specialization profile, undergraduates during the practice period in the conditions of a particular enterprise, organization, institution take a direct part in their work and study:</w:t>
      </w:r>
    </w:p>
    <w:p w14:paraId="08CCC019"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project structure (management scheme, structure of divisions by type of activity) and documents defining the status of the enterprise;</w:t>
      </w:r>
    </w:p>
    <w:p w14:paraId="31F228AB"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project management, management technologies in project management, organizational environment of the project;</w:t>
      </w:r>
    </w:p>
    <w:p w14:paraId="320EFAB1"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project charter, project selection, identification of stakeholders in the project (stakeholders);</w:t>
      </w:r>
    </w:p>
    <w:p w14:paraId="03B43896"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project planning, development of a project management plan;</w:t>
      </w:r>
    </w:p>
    <w:p w14:paraId="33EB95A1"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xml:space="preserve">- Hierarchical structure of works (ISR), </w:t>
      </w:r>
      <w:proofErr w:type="spellStart"/>
      <w:r w:rsidRPr="0021056A">
        <w:rPr>
          <w:rFonts w:ascii="Times New Roman" w:hAnsi="Times New Roman" w:cs="Times New Roman"/>
          <w:sz w:val="28"/>
          <w:szCs w:val="28"/>
          <w:lang w:val="en-US"/>
        </w:rPr>
        <w:t>etc</w:t>
      </w:r>
      <w:proofErr w:type="spellEnd"/>
    </w:p>
    <w:p w14:paraId="6FD811BC"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For the practice of undergraduates, the university with the participation of the department:</w:t>
      </w:r>
    </w:p>
    <w:p w14:paraId="4F2D47BE"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conclude contracts with enterprises, institutions, organizations for securing them as practice bases and coordinate with them the calendar schedules of internship with students 2 months before the start of practice;</w:t>
      </w:r>
    </w:p>
    <w:p w14:paraId="172613FA"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the head of the department appoints professors, associate professors and experienced teachers who are well aware of the specifics of the profession and the activities of the practice bases, who monitor the organization and conduct of the practice of undergraduates directly at enterprises, institutions, organizations, compliance with its terms and content.;</w:t>
      </w:r>
    </w:p>
    <w:p w14:paraId="2AD90A08"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lastRenderedPageBreak/>
        <w:t>- graduate departments provide enterprises, institutions, organizations where undergraduates practice, as well as the undergraduates themselves with internship programs;</w:t>
      </w:r>
    </w:p>
    <w:p w14:paraId="63628ED3"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coordination of the practice of a master's student by the practice department;</w:t>
      </w:r>
    </w:p>
    <w:p w14:paraId="570E1E26"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the responsibility for the organization and conduct of the practice is borne by the graduating departments and departments of the university.</w:t>
      </w:r>
    </w:p>
    <w:p w14:paraId="53A78E6A"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3. Duties of the head of the practice from the department</w:t>
      </w:r>
    </w:p>
    <w:p w14:paraId="5E0F66F3"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Head of practice from the department (supervisor of the master's student):</w:t>
      </w:r>
    </w:p>
    <w:p w14:paraId="0FED6E71"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before the start of the internship, holds a general meeting of undergraduates-interns with an explanation of the goals and objectives of the practice, consultations on each point of practice, issuing directions to places of internship, programs and an individual plan of the undergraduate;</w:t>
      </w:r>
    </w:p>
    <w:p w14:paraId="22B2A9B0"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monitors the provision of normal working and living conditions at basic enterprises, institutions, organizations;</w:t>
      </w:r>
    </w:p>
    <w:p w14:paraId="3B24871A"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supervises the implementation of an individual plan by undergraduates-interns;</w:t>
      </w:r>
    </w:p>
    <w:p w14:paraId="035FB2D6"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monitors the internship of undergraduates in accordance with the programs;</w:t>
      </w:r>
    </w:p>
    <w:p w14:paraId="095C6CAD"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reports at the meeting of the department its conclusions and suggestions for improving the practice, eliminating shortcomings in its organization and conduct.</w:t>
      </w:r>
    </w:p>
    <w:p w14:paraId="39C1CD6A"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4. Organization of practice at enterprises, the company</w:t>
      </w:r>
    </w:p>
    <w:p w14:paraId="5AF2278F" w14:textId="77777777" w:rsidR="005C2708"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Responsibility for the organization of practice at the enterprise is stipulated in the contract for conducting all types of practice and is assigned to the heads of enterprises, institutions, organizations that are the bases of practice.</w:t>
      </w:r>
    </w:p>
    <w:p w14:paraId="23183F11" w14:textId="05257185" w:rsidR="00AC01B0" w:rsidRPr="0021056A" w:rsidRDefault="005C2708"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The management of the research practice of undergraduates is assigned by the order of the head of the enterprise, to highly qualified specialists of departments who conduct practice in accordance with the practice programs.</w:t>
      </w:r>
    </w:p>
    <w:p w14:paraId="65D96296"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Undergraduates are provided with internship places that ensure the greatest efficiency of internship in accordance with the specialty and program.</w:t>
      </w:r>
    </w:p>
    <w:p w14:paraId="5FA810B9"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On the bases of practice:</w:t>
      </w:r>
    </w:p>
    <w:p w14:paraId="4D966931"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the necessary conditions are being created for undergraduates to obtain knowledge and skills in the field of project management technology, production planning and management, scientific labor organization, organization of research work during the internship;</w:t>
      </w:r>
    </w:p>
    <w:p w14:paraId="1E4E4A6E"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the calendar schedules of practical training agreed with the university and the standards of safety and labor protection adopted locally are observed;</w:t>
      </w:r>
    </w:p>
    <w:p w14:paraId="3C8A1855"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assistance is provided in the selection of material for master's theses (dissertations);</w:t>
      </w:r>
    </w:p>
    <w:p w14:paraId="18D43B77"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ensures that undergraduates-interns comply with the rules of internal labor regulations established at this enterprise, including the start and end time of work;</w:t>
      </w:r>
    </w:p>
    <w:p w14:paraId="20F9FBC1"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penalties are imposed, if necessary, on undergraduates-interns who have violated the rules of internal labor regulations with a notification to the university;</w:t>
      </w:r>
    </w:p>
    <w:p w14:paraId="313BE572"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xml:space="preserve">- at the end of the internship, the heads of enterprises make a brief review (characteristic) of the work of each intern, which is reflected in the diary. The review contains the implementation of the internship program by the master's student, the </w:t>
      </w:r>
      <w:r w:rsidRPr="0021056A">
        <w:rPr>
          <w:rFonts w:ascii="Times New Roman" w:hAnsi="Times New Roman" w:cs="Times New Roman"/>
          <w:sz w:val="28"/>
          <w:szCs w:val="28"/>
          <w:lang w:val="en-US"/>
        </w:rPr>
        <w:lastRenderedPageBreak/>
        <w:t>attitude to work, the travel certificate and the review of the master's student by the head of the practice are signed.</w:t>
      </w:r>
    </w:p>
    <w:p w14:paraId="61DE0115"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5. Duties and rights of a master's student-intern</w:t>
      </w:r>
    </w:p>
    <w:p w14:paraId="1CDC6516"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Undergraduates must fully complete the program and individual practice assignment, collect the necessary information and complete the writing of a master's thesis (dissertation).</w:t>
      </w:r>
    </w:p>
    <w:p w14:paraId="4E1ECA65"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A master's student-intern is obliged to:</w:t>
      </w:r>
    </w:p>
    <w:p w14:paraId="0E475086"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get acquainted with the company's activities;</w:t>
      </w:r>
    </w:p>
    <w:p w14:paraId="60E8D143"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fully perform the tasks provided for by the internship program, keep a diary, collect the necessary statistical and reporting data, indicate the amount of work performed by day, mark participation in production meetings, consultations (conversations) with specialists or managers of enterprises, with partners;</w:t>
      </w:r>
    </w:p>
    <w:p w14:paraId="5EB0D419"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make a report on each section of the internship program and submit it to the head of the company's practice at least once a week;</w:t>
      </w:r>
    </w:p>
    <w:p w14:paraId="40C5BE57"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to study the experience of holding production meetings, business meetings, negotiations;</w:t>
      </w:r>
    </w:p>
    <w:p w14:paraId="7D23E1B9"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participate in public life, enterprises and other events;</w:t>
      </w:r>
    </w:p>
    <w:p w14:paraId="64977968"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xml:space="preserve">- to maintain and elevate the image of </w:t>
      </w:r>
      <w:proofErr w:type="spellStart"/>
      <w:r w:rsidRPr="0021056A">
        <w:rPr>
          <w:rFonts w:ascii="Times New Roman" w:hAnsi="Times New Roman" w:cs="Times New Roman"/>
          <w:sz w:val="28"/>
          <w:szCs w:val="28"/>
          <w:lang w:val="en-US"/>
        </w:rPr>
        <w:t>KazNITU</w:t>
      </w:r>
      <w:proofErr w:type="spellEnd"/>
      <w:r w:rsidRPr="0021056A">
        <w:rPr>
          <w:rFonts w:ascii="Times New Roman" w:hAnsi="Times New Roman" w:cs="Times New Roman"/>
          <w:sz w:val="28"/>
          <w:szCs w:val="28"/>
          <w:lang w:val="en-US"/>
        </w:rPr>
        <w:t xml:space="preserve"> </w:t>
      </w:r>
      <w:proofErr w:type="spellStart"/>
      <w:proofErr w:type="gramStart"/>
      <w:r w:rsidRPr="0021056A">
        <w:rPr>
          <w:rFonts w:ascii="Times New Roman" w:hAnsi="Times New Roman" w:cs="Times New Roman"/>
          <w:sz w:val="28"/>
          <w:szCs w:val="28"/>
          <w:lang w:val="en-US"/>
        </w:rPr>
        <w:t>im</w:t>
      </w:r>
      <w:proofErr w:type="spellEnd"/>
      <w:r w:rsidRPr="0021056A">
        <w:rPr>
          <w:rFonts w:ascii="Times New Roman" w:hAnsi="Times New Roman" w:cs="Times New Roman"/>
          <w:sz w:val="28"/>
          <w:szCs w:val="28"/>
          <w:lang w:val="en-US"/>
        </w:rPr>
        <w:t xml:space="preserve"> ;</w:t>
      </w:r>
      <w:proofErr w:type="gramEnd"/>
    </w:p>
    <w:p w14:paraId="221966B8"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participate in research, innovation and inventive work;</w:t>
      </w:r>
    </w:p>
    <w:p w14:paraId="438675D0"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strictly observe the rules of labor protection, safety and sanitation;</w:t>
      </w:r>
    </w:p>
    <w:p w14:paraId="186285A8"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at the end of the internship, it is necessary to hand over special and other literature, property received at the place of internship for temporary use, finish the internship in a timely manner and arrive at the university on time;</w:t>
      </w:r>
    </w:p>
    <w:p w14:paraId="16AE3063"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upon returning to the university, submit a report on practice to the department within a week, having previously registered it in the journal with the laboratory assistant of the department;</w:t>
      </w:r>
    </w:p>
    <w:p w14:paraId="3382FBD7"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prepare for the defense of the report before the commission, which will be formed by the head of the department;</w:t>
      </w:r>
    </w:p>
    <w:p w14:paraId="43043196"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xml:space="preserve">- if a master's student has not completed the internship program or has received </w:t>
      </w:r>
      <w:proofErr w:type="gramStart"/>
      <w:r w:rsidRPr="0021056A">
        <w:rPr>
          <w:rFonts w:ascii="Times New Roman" w:hAnsi="Times New Roman" w:cs="Times New Roman"/>
          <w:sz w:val="28"/>
          <w:szCs w:val="28"/>
          <w:lang w:val="en-US"/>
        </w:rPr>
        <w:t>a negative feedback</w:t>
      </w:r>
      <w:proofErr w:type="gramEnd"/>
      <w:r w:rsidRPr="0021056A">
        <w:rPr>
          <w:rFonts w:ascii="Times New Roman" w:hAnsi="Times New Roman" w:cs="Times New Roman"/>
          <w:sz w:val="28"/>
          <w:szCs w:val="28"/>
          <w:lang w:val="en-US"/>
        </w:rPr>
        <w:t xml:space="preserve"> from the head of the enterprise, then he is sent to practice again or submitted for expulsion by the decision of the department.</w:t>
      </w:r>
    </w:p>
    <w:p w14:paraId="12EF101A"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An undergraduate trainee has the right to:</w:t>
      </w:r>
    </w:p>
    <w:p w14:paraId="7849694B"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be enrolled in a permanent, temporary job in the specialty profile if there are vacancies for paid positions;</w:t>
      </w:r>
    </w:p>
    <w:p w14:paraId="335956C3"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not to participate in work that is not provided for by the internship program.</w:t>
      </w:r>
    </w:p>
    <w:p w14:paraId="05623BB4"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6. Summing up the practice results</w:t>
      </w:r>
    </w:p>
    <w:p w14:paraId="24991919"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xml:space="preserve">At the end of the internship, after receiving </w:t>
      </w:r>
      <w:proofErr w:type="gramStart"/>
      <w:r w:rsidRPr="0021056A">
        <w:rPr>
          <w:rFonts w:ascii="Times New Roman" w:hAnsi="Times New Roman" w:cs="Times New Roman"/>
          <w:sz w:val="28"/>
          <w:szCs w:val="28"/>
          <w:lang w:val="en-US"/>
        </w:rPr>
        <w:t>a positive feedback</w:t>
      </w:r>
      <w:proofErr w:type="gramEnd"/>
      <w:r w:rsidRPr="0021056A">
        <w:rPr>
          <w:rFonts w:ascii="Times New Roman" w:hAnsi="Times New Roman" w:cs="Times New Roman"/>
          <w:sz w:val="28"/>
          <w:szCs w:val="28"/>
          <w:lang w:val="en-US"/>
        </w:rPr>
        <w:t xml:space="preserve"> on the results of the internship, on compliance with internal regulations, mastering practical skills, the graduate student receives an appropriate assessment of knowledge during the internship.</w:t>
      </w:r>
    </w:p>
    <w:p w14:paraId="20648A1C"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Report structure:</w:t>
      </w:r>
    </w:p>
    <w:p w14:paraId="4C130639"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1. Content (indicating pages).</w:t>
      </w:r>
    </w:p>
    <w:p w14:paraId="10E29F70"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2. Introduction (general information about the practice base, the purpose and objectives of the work).</w:t>
      </w:r>
    </w:p>
    <w:p w14:paraId="610B4049"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lastRenderedPageBreak/>
        <w:t>3. The main part of the report, where the issues are disclosed, according to the practice program.</w:t>
      </w:r>
    </w:p>
    <w:p w14:paraId="07AE1DFE"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4. Conclusion (brief conclusions about the work done and suggestions for improving the effectiveness of the internship).</w:t>
      </w:r>
    </w:p>
    <w:p w14:paraId="3DC15B36"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5. List of references.</w:t>
      </w:r>
    </w:p>
    <w:p w14:paraId="3DD4FA76"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6. Appendix (tables, calculations, graphs, diagrams, etc.).</w:t>
      </w:r>
    </w:p>
    <w:p w14:paraId="2E996486"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At the end of the internship, the undergraduate trainee makes a written report on the results of the internship.</w:t>
      </w:r>
    </w:p>
    <w:p w14:paraId="4DB2327C"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The report should contain information about the work performed, a brief description of the practice base, an analysis of its activities in the specialty area, conclusions and suggestions.</w:t>
      </w:r>
    </w:p>
    <w:p w14:paraId="484795AA"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The report on research practice should be constructed in accordance with the issues of the program and reflect the analysis of the actual state of activity of enterprises, agricultural formations and other objects.</w:t>
      </w:r>
    </w:p>
    <w:p w14:paraId="7D4573B2"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The report should show the ability of a master's student to analyze the financial and economic indicators of the object under study, generalize and practically evaluate the work of this organization, apply theoretical and practical knowledge in solving real management tasks using the effective experience of foreign countries.</w:t>
      </w:r>
    </w:p>
    <w:p w14:paraId="6C7464CE"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The report on the research practice should correspond to the program and the individual pan of the undergraduate. The report should reflect the results of the research work performed within the topic of the dissertation.</w:t>
      </w:r>
    </w:p>
    <w:p w14:paraId="484C1777"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The report must be individual. The main content of the report should be the results of the independent work of the graduate student in practice. The report should not be limited only to a description of the functions and tasks of the management service or a statement of general provisions from textbooks.</w:t>
      </w:r>
    </w:p>
    <w:p w14:paraId="2A2D07F9"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The report is compiled on the basis of legislative, regulatory and instructional materials, the Charter and methodological developments on the organization and functioning of management activities of enterprises and firms, annual accounting documents of production and commercial activities of enterprises.</w:t>
      </w:r>
    </w:p>
    <w:p w14:paraId="1C97A9D6"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2-3 days are allocated to the master's student at the end of the internship to make a report.</w:t>
      </w:r>
    </w:p>
    <w:p w14:paraId="015B2A12"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Attached to the report are:</w:t>
      </w:r>
    </w:p>
    <w:p w14:paraId="2169B847"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feedback from the head of the practice from the company about the work of the master's student - intern, certified by signature and seal;</w:t>
      </w:r>
    </w:p>
    <w:p w14:paraId="6FCF370F"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a business trip certificate with a note on the arrival and departure of a master's student-trainee from the place of internship (Appendix 2);</w:t>
      </w:r>
    </w:p>
    <w:p w14:paraId="7B8039C9"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materials of self-performed works.</w:t>
      </w:r>
    </w:p>
    <w:p w14:paraId="0135DBDE"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The volume of the report with all applications should be 30-35 pages of computer text. The report should be made on standard sheets of A4 format, single spacing, font 14, observing the margins when writing (top 2 cm, bottom 2 cm, left 3 cm, right 1 cm).</w:t>
      </w:r>
    </w:p>
    <w:p w14:paraId="0A409344"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Each section of the report should be written from a new page, the tables should have headings, the text should contain links to sources, as necessary, the supply of drawings, diagrams, graphs, appendices, etc.</w:t>
      </w:r>
    </w:p>
    <w:p w14:paraId="6A5E5358"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lastRenderedPageBreak/>
        <w:t>The report begins with the title page (Appendix 3) and is filed in a folder. The practice diary is attached to the report, the review of the head from the practice base, with the decision of the attestation commission (on the protection of the report of the undergraduate). Then, upon arrival at the university, the report is heard before a commission appointed by the head of the department, with grades according to the point system.</w:t>
      </w:r>
    </w:p>
    <w:p w14:paraId="3FB052CA"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It is recommended to hold conferences based on the results of the practice to discuss the results of the practice.</w:t>
      </w:r>
    </w:p>
    <w:p w14:paraId="6A64DC42"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The results of the practice are discussed at the meeting of the department. The general results of the practice are summed up at the Academic Council of the faculty with the participation, as far as possible, of representatives of the practice bases.</w:t>
      </w:r>
    </w:p>
    <w:p w14:paraId="3A62B7C1"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The decisions taken to improve the activities of enterprises should be implemented by including them in subsequent practice plans, for which the head of the department is responsible.</w:t>
      </w:r>
    </w:p>
    <w:p w14:paraId="7830308A"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A master's student who has not completed the internship program, received a negative review of the work or an unsatisfactory assessment while defending the report is expelled from the university. He retains the right to be reinstated to the number of undergraduates in the prescribed manner.</w:t>
      </w:r>
    </w:p>
    <w:p w14:paraId="6BC31EA2"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list of used literature</w:t>
      </w:r>
    </w:p>
    <w:p w14:paraId="377B1A79"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1. The Law of the Republic of Kazakhstan "On Education" - 27.07.2007, No. 000-III-ZRK (with amendments and additions as of 10.07.2012)</w:t>
      </w:r>
    </w:p>
    <w:p w14:paraId="08B363E9"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2. The Law "On Science" of the Republic of Kazakhstan dated 01.01.2001, ZRK;</w:t>
      </w:r>
    </w:p>
    <w:p w14:paraId="650C8DDA"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3. The state mandatory standard of postgraduate education. Magistracy. Approved by the Decree of the Government of the Republic of Kazakhstan dated 01.01.2001, No. 000</w:t>
      </w:r>
    </w:p>
    <w:p w14:paraId="2DAAC47B"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4. The rules of the organization of the educational process on credit technology of training, approved by the Order of the Ministry of Education and Science of the Republic of Kazakhstan dated April 20, 2011, No. 000</w:t>
      </w:r>
    </w:p>
    <w:p w14:paraId="0B4065D3"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5. Standard rules for the ongoing monitoring of academic performance, intermediate certification of students in higher educational institutions, approved by the Order of the Ministry of Education and Science of the Republic of Kazakhstan dated March 18, 2008 (with amendments and additions dated March 16, 2011 No. 94)</w:t>
      </w:r>
    </w:p>
    <w:p w14:paraId="408EF98A"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6. Rules for awarding academic degrees with amendments and additions in accordance with the orders of the Minister of Education and Science of the Republic of Kazakhstan No. 000 dated 01.01.01 and 214 dated May 30, 2013</w:t>
      </w:r>
    </w:p>
    <w:p w14:paraId="4807EB37"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7. REGULATIONS on the final certification of students P029-04.27-03.01.05-2013</w:t>
      </w:r>
    </w:p>
    <w:p w14:paraId="72D76CC7"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 xml:space="preserve">8. Regulations on the magistracy. </w:t>
      </w:r>
      <w:proofErr w:type="spellStart"/>
      <w:r w:rsidRPr="0021056A">
        <w:rPr>
          <w:rFonts w:ascii="Times New Roman" w:hAnsi="Times New Roman" w:cs="Times New Roman"/>
          <w:sz w:val="28"/>
          <w:szCs w:val="28"/>
          <w:lang w:val="en-US"/>
        </w:rPr>
        <w:t>KazNTU</w:t>
      </w:r>
      <w:proofErr w:type="spellEnd"/>
      <w:r w:rsidRPr="0021056A">
        <w:rPr>
          <w:rFonts w:ascii="Times New Roman" w:hAnsi="Times New Roman" w:cs="Times New Roman"/>
          <w:sz w:val="28"/>
          <w:szCs w:val="28"/>
          <w:lang w:val="en-US"/>
        </w:rPr>
        <w:t xml:space="preserve"> Edition No. 2 dated 01.01.2001, item 029.04.24.1.02-2012</w:t>
      </w:r>
    </w:p>
    <w:p w14:paraId="4D74F94A"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_______________________________practice of a master's student_____________</w:t>
      </w:r>
    </w:p>
    <w:p w14:paraId="1B8C7469" w14:textId="77777777" w:rsidR="008E49BD"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t>________________________________________________________________</w:t>
      </w:r>
    </w:p>
    <w:p w14:paraId="0880BADC" w14:textId="55E15B15" w:rsidR="008D40C2" w:rsidRPr="0021056A" w:rsidRDefault="008E49BD" w:rsidP="0021056A">
      <w:pPr>
        <w:spacing w:after="0" w:line="240" w:lineRule="auto"/>
        <w:ind w:firstLine="709"/>
        <w:jc w:val="both"/>
        <w:rPr>
          <w:rFonts w:ascii="Times New Roman" w:hAnsi="Times New Roman" w:cs="Times New Roman"/>
          <w:sz w:val="28"/>
          <w:szCs w:val="28"/>
          <w:lang w:val="en-US"/>
        </w:rPr>
      </w:pPr>
      <w:r w:rsidRPr="0021056A">
        <w:rPr>
          <w:rFonts w:ascii="Times New Roman" w:hAnsi="Times New Roman" w:cs="Times New Roman"/>
          <w:sz w:val="28"/>
          <w:szCs w:val="28"/>
          <w:lang w:val="en-US"/>
        </w:rPr>
        <w:lastRenderedPageBreak/>
        <w:t>Conclusion of the head of the farm or enterprise on the work of a master's student during the internship period with a reflection of organizational and technical skills, diligence and initiative in work, / incentives and penalties/</w:t>
      </w:r>
    </w:p>
    <w:p w14:paraId="05F2E039" w14:textId="77777777" w:rsidR="00A87258" w:rsidRPr="0021056A" w:rsidRDefault="00A87258" w:rsidP="0021056A">
      <w:pPr>
        <w:pStyle w:val="a3"/>
        <w:shd w:val="clear" w:color="auto" w:fill="FFFFFF"/>
        <w:spacing w:before="0" w:beforeAutospacing="0" w:after="0" w:afterAutospacing="0"/>
        <w:ind w:firstLine="709"/>
        <w:jc w:val="both"/>
        <w:textAlignment w:val="baseline"/>
        <w:rPr>
          <w:color w:val="000000"/>
          <w:sz w:val="28"/>
          <w:szCs w:val="28"/>
        </w:rPr>
      </w:pPr>
      <w:r w:rsidRPr="0021056A">
        <w:rPr>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F7848B6" w14:textId="77777777" w:rsidR="00103E62" w:rsidRPr="0021056A" w:rsidRDefault="00103E62" w:rsidP="0021056A">
      <w:pPr>
        <w:pStyle w:val="a3"/>
        <w:shd w:val="clear" w:color="auto" w:fill="FFFFFF"/>
        <w:spacing w:before="0" w:beforeAutospacing="0" w:after="0" w:afterAutospacing="0"/>
        <w:ind w:firstLine="709"/>
        <w:jc w:val="both"/>
        <w:textAlignment w:val="baseline"/>
        <w:rPr>
          <w:color w:val="000000"/>
          <w:sz w:val="28"/>
          <w:szCs w:val="28"/>
        </w:rPr>
      </w:pPr>
      <w:r w:rsidRPr="0021056A">
        <w:rPr>
          <w:color w:val="000000"/>
          <w:sz w:val="28"/>
          <w:szCs w:val="28"/>
        </w:rPr>
        <w:t xml:space="preserve">Head </w:t>
      </w:r>
      <w:proofErr w:type="spellStart"/>
      <w:r w:rsidRPr="0021056A">
        <w:rPr>
          <w:color w:val="000000"/>
          <w:sz w:val="28"/>
          <w:szCs w:val="28"/>
        </w:rPr>
        <w:t>of</w:t>
      </w:r>
      <w:proofErr w:type="spellEnd"/>
      <w:r w:rsidRPr="0021056A">
        <w:rPr>
          <w:color w:val="000000"/>
          <w:sz w:val="28"/>
          <w:szCs w:val="28"/>
        </w:rPr>
        <w:t xml:space="preserve"> </w:t>
      </w:r>
      <w:proofErr w:type="spellStart"/>
      <w:r w:rsidRPr="0021056A">
        <w:rPr>
          <w:color w:val="000000"/>
          <w:sz w:val="28"/>
          <w:szCs w:val="28"/>
        </w:rPr>
        <w:t>Practice</w:t>
      </w:r>
      <w:proofErr w:type="spellEnd"/>
      <w:r w:rsidRPr="0021056A">
        <w:rPr>
          <w:color w:val="000000"/>
          <w:sz w:val="28"/>
          <w:szCs w:val="28"/>
        </w:rPr>
        <w:t>:</w:t>
      </w:r>
    </w:p>
    <w:p w14:paraId="348A47BC" w14:textId="77777777" w:rsidR="00103E62" w:rsidRPr="0021056A" w:rsidRDefault="00103E62" w:rsidP="0021056A">
      <w:pPr>
        <w:pStyle w:val="a3"/>
        <w:shd w:val="clear" w:color="auto" w:fill="FFFFFF"/>
        <w:spacing w:before="0" w:beforeAutospacing="0" w:after="0" w:afterAutospacing="0"/>
        <w:ind w:firstLine="709"/>
        <w:jc w:val="both"/>
        <w:textAlignment w:val="baseline"/>
        <w:rPr>
          <w:color w:val="000000"/>
          <w:sz w:val="28"/>
          <w:szCs w:val="28"/>
        </w:rPr>
      </w:pPr>
      <w:proofErr w:type="spellStart"/>
      <w:r w:rsidRPr="0021056A">
        <w:rPr>
          <w:color w:val="000000"/>
          <w:sz w:val="28"/>
          <w:szCs w:val="28"/>
        </w:rPr>
        <w:t>Appendix</w:t>
      </w:r>
      <w:proofErr w:type="spellEnd"/>
      <w:r w:rsidRPr="0021056A">
        <w:rPr>
          <w:color w:val="000000"/>
          <w:sz w:val="28"/>
          <w:szCs w:val="28"/>
        </w:rPr>
        <w:t xml:space="preserve"> 1</w:t>
      </w:r>
    </w:p>
    <w:p w14:paraId="403DF705" w14:textId="77777777" w:rsidR="00AC01B0" w:rsidRPr="0021056A" w:rsidRDefault="00AC01B0" w:rsidP="0021056A">
      <w:pPr>
        <w:spacing w:after="0" w:line="240" w:lineRule="auto"/>
        <w:ind w:firstLine="709"/>
        <w:jc w:val="both"/>
        <w:rPr>
          <w:rFonts w:ascii="Times New Roman" w:hAnsi="Times New Roman" w:cs="Times New Roman"/>
          <w:sz w:val="28"/>
          <w:szCs w:val="28"/>
          <w:lang w:val="en-US"/>
        </w:rPr>
      </w:pPr>
    </w:p>
    <w:sectPr w:rsidR="00AC01B0" w:rsidRPr="002105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BDA"/>
    <w:rsid w:val="00103E62"/>
    <w:rsid w:val="0021056A"/>
    <w:rsid w:val="004E2BDA"/>
    <w:rsid w:val="005212B0"/>
    <w:rsid w:val="005C2708"/>
    <w:rsid w:val="007E5A76"/>
    <w:rsid w:val="008D40C2"/>
    <w:rsid w:val="008E49BD"/>
    <w:rsid w:val="00A87258"/>
    <w:rsid w:val="00AC01B0"/>
    <w:rsid w:val="00AF6F3B"/>
    <w:rsid w:val="00D860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1CE4F"/>
  <w15:chartTrackingRefBased/>
  <w15:docId w15:val="{D92820EF-F678-4B17-B4E9-E92FC9EC0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8725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3170</Words>
  <Characters>18070</Characters>
  <Application>Microsoft Office Word</Application>
  <DocSecurity>0</DocSecurity>
  <Lines>150</Lines>
  <Paragraphs>42</Paragraphs>
  <ScaleCrop>false</ScaleCrop>
  <Company/>
  <LinksUpToDate>false</LinksUpToDate>
  <CharactersWithSpaces>21198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24</cp:revision>
  <dcterms:created xsi:type="dcterms:W3CDTF">2022-03-22T19:24:00Z</dcterms:created>
  <dcterms:modified xsi:type="dcterms:W3CDTF">2022-03-22T19:30:00Z</dcterms:modified>
</cp:coreProperties>
</file>